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DDA3" w14:textId="77777777" w:rsidR="002101A4" w:rsidRPr="002101A4" w:rsidRDefault="002101A4" w:rsidP="002101A4">
      <w:pPr>
        <w:keepNext/>
        <w:snapToGri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01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Федеральное государственное бюджетное научное учреждение </w:t>
      </w:r>
    </w:p>
    <w:p w14:paraId="22329CF2" w14:textId="77777777" w:rsidR="002101A4" w:rsidRPr="002101A4" w:rsidRDefault="002101A4" w:rsidP="002101A4">
      <w:pPr>
        <w:keepNext/>
        <w:snapToGri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01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«Научно-исследовательский институт комплексных проблем гигиены </w:t>
      </w:r>
    </w:p>
    <w:p w14:paraId="0ABBA484" w14:textId="77777777" w:rsidR="002101A4" w:rsidRPr="002101A4" w:rsidRDefault="002101A4" w:rsidP="002101A4">
      <w:pPr>
        <w:keepNext/>
        <w:snapToGri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101A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 профессиональных заболеваний»</w:t>
      </w:r>
    </w:p>
    <w:p w14:paraId="5BA3230F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9F9F9"/>
          <w:lang w:eastAsia="zh-CN"/>
        </w:rPr>
      </w:pPr>
    </w:p>
    <w:p w14:paraId="1C84DEC0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0623F99" w14:textId="77777777" w:rsidR="002101A4" w:rsidRPr="002101A4" w:rsidRDefault="002101A4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42E8DE0" w14:textId="77777777" w:rsidR="002101A4" w:rsidRPr="002101A4" w:rsidRDefault="002101A4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905942E" w14:textId="77777777" w:rsidR="002101A4" w:rsidRPr="002101A4" w:rsidRDefault="002101A4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6127F53" w14:textId="77777777" w:rsidR="002101A4" w:rsidRPr="002101A4" w:rsidRDefault="002101A4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ПОРТФОЛИО </w:t>
      </w:r>
      <w:r w:rsidR="00EC721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АСПИРАНТА</w:t>
      </w: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3EAB9275" w14:textId="77777777" w:rsidR="002101A4" w:rsidRPr="002101A4" w:rsidRDefault="002101A4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71E5D5B" w14:textId="5FAB45FF" w:rsidR="002101A4" w:rsidRPr="002101A4" w:rsidRDefault="00111F6D" w:rsidP="002101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6475D021" wp14:editId="06DCCCD9">
            <wp:extent cx="2943225" cy="392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F05782" w14:textId="77777777" w:rsidR="002101A4" w:rsidRPr="002101A4" w:rsidRDefault="002101A4" w:rsidP="008E7B1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959DBD6" w14:textId="77777777" w:rsidR="002101A4" w:rsidRPr="002101A4" w:rsidRDefault="002101A4" w:rsidP="002101A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Ф.И.О.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Кунгурова Софья Олеговна</w:t>
      </w:r>
    </w:p>
    <w:p w14:paraId="275370C4" w14:textId="77777777" w:rsidR="002101A4" w:rsidRPr="002101A4" w:rsidRDefault="00EC721E" w:rsidP="002101A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Научно-клинический отдел медицины труда</w:t>
      </w:r>
    </w:p>
    <w:p w14:paraId="4719E8BE" w14:textId="77777777" w:rsidR="002101A4" w:rsidRPr="002101A4" w:rsidRDefault="002101A4" w:rsidP="002101A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Специальность    </w:t>
      </w:r>
      <w:r w:rsidR="00EC721E">
        <w:rPr>
          <w:rFonts w:ascii="Times New Roman" w:eastAsia="SimSun" w:hAnsi="Times New Roman" w:cs="Times New Roman"/>
          <w:sz w:val="24"/>
          <w:szCs w:val="24"/>
          <w:lang w:eastAsia="zh-CN"/>
        </w:rPr>
        <w:t>медицина труда</w:t>
      </w:r>
    </w:p>
    <w:p w14:paraId="48029D2F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2101A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2101A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belyanochka</w:t>
      </w:r>
      <w:r w:rsidRPr="00043B77">
        <w:rPr>
          <w:rFonts w:ascii="Times New Roman" w:eastAsia="SimSun" w:hAnsi="Times New Roman" w:cs="Times New Roman"/>
          <w:sz w:val="24"/>
          <w:szCs w:val="24"/>
          <w:lang w:eastAsia="zh-CN"/>
        </w:rPr>
        <w:t>666</w:t>
      </w: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@</w:t>
      </w:r>
      <w:r w:rsidRPr="002101A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gmail</w:t>
      </w: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2101A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</w:t>
      </w:r>
    </w:p>
    <w:p w14:paraId="2754FDF3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29F2002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9BA034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5DBC91" w14:textId="77777777" w:rsidR="002101A4" w:rsidRPr="002101A4" w:rsidRDefault="00EC721E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Год поступления: 2019</w:t>
      </w:r>
    </w:p>
    <w:p w14:paraId="1517D0B5" w14:textId="77777777" w:rsidR="002101A4" w:rsidRPr="002101A4" w:rsidRDefault="00EC721E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Год окончания: 2022</w:t>
      </w:r>
      <w:r w:rsidR="002101A4"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DAE74EA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8C80196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BF1A364" w14:textId="77777777" w:rsidR="002101A4" w:rsidRPr="002101A4" w:rsidRDefault="002101A4" w:rsidP="002101A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016339B" w14:textId="77777777" w:rsidR="002101A4" w:rsidRPr="002101A4" w:rsidRDefault="00EC721E" w:rsidP="002101A4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Новокузнецк, 2019</w:t>
      </w:r>
      <w:r w:rsidR="002101A4"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14:paraId="5EC699F2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br w:type="page"/>
      </w: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Сведения об учебной деятельности</w:t>
      </w:r>
    </w:p>
    <w:p w14:paraId="040CD48D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42CD75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Высшее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676"/>
        <w:gridCol w:w="2387"/>
      </w:tblGrid>
      <w:tr w:rsidR="002101A4" w:rsidRPr="002101A4" w14:paraId="6220D2C0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F019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CD2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50AF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C7B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специальность</w:t>
            </w:r>
          </w:p>
        </w:tc>
      </w:tr>
      <w:tr w:rsidR="002101A4" w:rsidRPr="002101A4" w14:paraId="05F1EE56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A8F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EA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ФГБОУ ВО «АГМУ» МЗ РФ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F54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2011-2017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CC4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Лечебное дело</w:t>
            </w:r>
          </w:p>
        </w:tc>
      </w:tr>
      <w:tr w:rsidR="002101A4" w:rsidRPr="002101A4" w14:paraId="0C837C97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8A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CBF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НИИ КПГПЗ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25F5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2017-2019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0B6F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Терапия</w:t>
            </w:r>
          </w:p>
        </w:tc>
      </w:tr>
      <w:tr w:rsidR="002101A4" w:rsidRPr="002101A4" w14:paraId="41AACA1C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979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EC6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747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E0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5C394841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248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364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7FF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538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C95C752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0C693C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Дополнительное профессиональное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674"/>
        <w:gridCol w:w="2389"/>
      </w:tblGrid>
      <w:tr w:rsidR="002101A4" w:rsidRPr="002101A4" w14:paraId="04C7CADF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179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E2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9E24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493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специальность</w:t>
            </w:r>
          </w:p>
        </w:tc>
      </w:tr>
      <w:tr w:rsidR="002101A4" w:rsidRPr="002101A4" w14:paraId="0693223B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7AB7" w14:textId="77777777" w:rsidR="002101A4" w:rsidRPr="002101A4" w:rsidRDefault="00043B7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70A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E83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64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6B204D65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53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FC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462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CF5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5EDBCBEB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869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391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8F9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44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3F3E14B5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7B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7D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E8E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A3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BAD3919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7449A6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Самообразование (профессиональные конкурсы, индивидуальные программы, курсы, профессиональные выставки, форумы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1676"/>
        <w:gridCol w:w="2387"/>
      </w:tblGrid>
      <w:tr w:rsidR="002101A4" w:rsidRPr="002101A4" w14:paraId="18E482D3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4FC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636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5A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EC5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специальность</w:t>
            </w:r>
          </w:p>
        </w:tc>
      </w:tr>
      <w:tr w:rsidR="002101A4" w:rsidRPr="002101A4" w14:paraId="16FF7349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B7E" w14:textId="77777777" w:rsidR="002101A4" w:rsidRPr="002101A4" w:rsidRDefault="00043B7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526" w14:textId="77777777" w:rsidR="002101A4" w:rsidRPr="00043B77" w:rsidRDefault="00043B7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Школа иностранных языков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Lingua</w:t>
            </w:r>
            <w:r w:rsidRPr="00043B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club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B5F" w14:textId="77777777" w:rsidR="002101A4" w:rsidRPr="002101A4" w:rsidRDefault="00043B7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2014-2016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9CF" w14:textId="77777777" w:rsidR="002101A4" w:rsidRPr="002101A4" w:rsidRDefault="00043B7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</w:tr>
      <w:tr w:rsidR="002101A4" w:rsidRPr="002101A4" w14:paraId="40D5F61F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F6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721" w14:textId="77777777" w:rsidR="002101A4" w:rsidRPr="00EC721E" w:rsidRDefault="00EC721E" w:rsidP="002101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Школа иностранных языков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Koreles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459" w14:textId="77777777" w:rsidR="002101A4" w:rsidRPr="002101A4" w:rsidRDefault="00EC721E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1CE" w14:textId="77777777" w:rsidR="002101A4" w:rsidRPr="002101A4" w:rsidRDefault="00EC721E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Корейский язык</w:t>
            </w:r>
          </w:p>
        </w:tc>
      </w:tr>
      <w:tr w:rsidR="002101A4" w:rsidRPr="002101A4" w14:paraId="665AB061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78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55C" w14:textId="77777777" w:rsidR="002101A4" w:rsidRPr="00EC721E" w:rsidRDefault="00EC721E" w:rsidP="002101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Платформа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Tutor online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7EC" w14:textId="77777777" w:rsidR="002101A4" w:rsidRPr="002101A4" w:rsidRDefault="00EC721E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288" w14:textId="77777777" w:rsidR="002101A4" w:rsidRPr="002101A4" w:rsidRDefault="00EC721E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Китайский язык</w:t>
            </w:r>
          </w:p>
        </w:tc>
      </w:tr>
      <w:tr w:rsidR="002101A4" w:rsidRPr="002101A4" w14:paraId="1F570E5D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33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C2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1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696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9CEBF67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B91C668" w14:textId="77777777" w:rsidR="002101A4" w:rsidRPr="002101A4" w:rsidRDefault="002101A4" w:rsidP="002101A4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Сведения о научной деятельности</w:t>
      </w:r>
    </w:p>
    <w:p w14:paraId="62756483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C9DE289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конференциях, семинарах, симпозиумах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15"/>
        <w:gridCol w:w="1615"/>
        <w:gridCol w:w="1596"/>
        <w:gridCol w:w="1978"/>
      </w:tblGrid>
      <w:tr w:rsidR="002101A4" w:rsidRPr="002101A4" w14:paraId="6597115F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7FA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1A5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Наименование/ тема конференции, семинара, симпозиума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C75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и место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7099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AF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Уровень мероприятия (региональный, всероссийский, международный)</w:t>
            </w:r>
          </w:p>
        </w:tc>
      </w:tr>
      <w:tr w:rsidR="002101A4" w:rsidRPr="002101A4" w14:paraId="203E1646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62D1" w14:textId="77777777" w:rsidR="002101A4" w:rsidRPr="002101A4" w:rsidRDefault="00466457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EF0C" w14:textId="77777777" w:rsidR="002101A4" w:rsidRPr="002101A4" w:rsidRDefault="0046645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Инфекционные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AC3" w14:textId="77777777" w:rsidR="002101A4" w:rsidRPr="002101A4" w:rsidRDefault="00466457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19.11.18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155" w14:textId="77777777" w:rsidR="002101A4" w:rsidRPr="002101A4" w:rsidRDefault="00466457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BE1" w14:textId="77777777" w:rsidR="002101A4" w:rsidRPr="002101A4" w:rsidRDefault="00466457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региональный</w:t>
            </w:r>
          </w:p>
        </w:tc>
      </w:tr>
      <w:tr w:rsidR="002101A4" w:rsidRPr="002101A4" w14:paraId="5667F270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59D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4C4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DE8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5392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DAE9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6DDD0C1B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B3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A2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12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FF4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9D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5D422BA5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74D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99A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09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E7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2D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E913E18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0800CD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научно-исследовательской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402"/>
        <w:gridCol w:w="1800"/>
        <w:gridCol w:w="1903"/>
      </w:tblGrid>
      <w:tr w:rsidR="002101A4" w:rsidRPr="002101A4" w14:paraId="2C6E94D8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8966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C81F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научного исследования (реферата, статьи, тезисов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44B3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выполнения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F2F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Оценка, результат</w:t>
            </w:r>
          </w:p>
        </w:tc>
      </w:tr>
      <w:tr w:rsidR="002101A4" w:rsidRPr="002101A4" w14:paraId="49F9B979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2FC" w14:textId="77777777" w:rsidR="002101A4" w:rsidRPr="002101A4" w:rsidRDefault="00B54847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016" w14:textId="77777777" w:rsidR="002101A4" w:rsidRPr="002101A4" w:rsidRDefault="00B54847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548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СРАВНЕНИЕ ЭФФЕКТИВНОСТИ ПРИМЕНЕНИЯ ПЕРОРАЛЬНОГО И ИНЪЕКЦИОННОГО ПРЕПАРАТА «МИДОКАЛМ» У ЛИЦ С ОБОСТРЕНИЕМ ОСТЕОХОНДРОЗА В АМБУЛАТОРНОЙ ПРАКТИКЕ УЧАСТКОВОГО ВРАЧА-ТЕРАПЕВТА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ADB" w14:textId="77777777" w:rsidR="002101A4" w:rsidRPr="002101A4" w:rsidRDefault="003B3176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10.04.18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FC9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6457" w:rsidRPr="002101A4" w14:paraId="41E976A3" w14:textId="77777777" w:rsidTr="004E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37C5" w14:textId="77777777" w:rsidR="00466457" w:rsidRPr="002101A4" w:rsidRDefault="00466457" w:rsidP="004E72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7C2" w14:textId="77777777" w:rsidR="00466457" w:rsidRPr="002101A4" w:rsidRDefault="00466457" w:rsidP="004E72E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СРАВНЕНИЕ ЭФФЕКТИВНОСТИ ПРИМЕНЕНИЯ ПЕРОРАЛЬНОГО И ИНЪЕКЦИОННОГО ПРЕПАРАТА </w:t>
            </w:r>
            <w:r w:rsidRPr="0046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"МИДОКАЛМ" У ЛИЦ С ДОРСОПАТИЕЙ ПОЯСНИЧНОГО ОТДЕЛА ПОЗВОНОЧНИКА КАК ПРОИЗВОДСТВЕННО ОБУСЛОВЛЕННОГО ЗАБОЛЕВАНИЯ НА АМБУЛАТОРНОМ ЭТАПЕ ЛЕЧЕНИЯ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F0E0" w14:textId="77777777" w:rsidR="00466457" w:rsidRPr="002101A4" w:rsidRDefault="00466457" w:rsidP="004E72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19.10.18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B271" w14:textId="77777777" w:rsidR="00466457" w:rsidRPr="002101A4" w:rsidRDefault="00466457" w:rsidP="004E72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792009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5CEC46D" w14:textId="77777777" w:rsidR="00443A7A" w:rsidRPr="002101A4" w:rsidRDefault="00443A7A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8524432" w14:textId="77777777" w:rsidR="002101A4" w:rsidRPr="002101A4" w:rsidRDefault="002101A4" w:rsidP="002101A4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Сведения о трудовой деятельности</w:t>
      </w:r>
    </w:p>
    <w:p w14:paraId="570EE74A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1CBD367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402"/>
        <w:gridCol w:w="1800"/>
        <w:gridCol w:w="1903"/>
      </w:tblGrid>
      <w:tr w:rsidR="002101A4" w:rsidRPr="002101A4" w14:paraId="5C2B489A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083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C56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794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7D1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специальность/ должность</w:t>
            </w:r>
          </w:p>
        </w:tc>
      </w:tr>
      <w:tr w:rsidR="002101A4" w:rsidRPr="002101A4" w14:paraId="4EEBD324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75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36E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71B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FFA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80FE432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4B21D05" w14:textId="77777777" w:rsidR="002101A4" w:rsidRPr="002101A4" w:rsidRDefault="002101A4" w:rsidP="002101A4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Сведения об участии в общественной деятельности, спортивные достижения</w:t>
      </w:r>
    </w:p>
    <w:p w14:paraId="60100DE6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2F21C86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общественной деятельности (донорство, волонтерство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2101A4" w:rsidRPr="002101A4" w14:paraId="054BE554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710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60B7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8B8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участия</w:t>
            </w:r>
          </w:p>
        </w:tc>
      </w:tr>
      <w:tr w:rsidR="002101A4" w:rsidRPr="002101A4" w14:paraId="095D03EE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9C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1B1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Донорство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174" w14:textId="77777777" w:rsidR="002101A4" w:rsidRPr="002101A4" w:rsidRDefault="00443A7A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2011-2013</w:t>
            </w:r>
          </w:p>
        </w:tc>
      </w:tr>
      <w:tr w:rsidR="002101A4" w:rsidRPr="002101A4" w14:paraId="18B649EE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6B32" w14:textId="77777777" w:rsidR="002101A4" w:rsidRPr="002101A4" w:rsidRDefault="00443A7A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DAB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C786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3B8EA57F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8D1" w14:textId="77777777" w:rsidR="002101A4" w:rsidRPr="002101A4" w:rsidRDefault="00443A7A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D19" w14:textId="77777777" w:rsidR="002101A4" w:rsidRPr="002101A4" w:rsidRDefault="002101A4" w:rsidP="00443A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B364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7F731512" w14:textId="77777777" w:rsidTr="002101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C6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4E0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715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CFC4893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79251D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спортивных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402"/>
        <w:gridCol w:w="1800"/>
        <w:gridCol w:w="1903"/>
      </w:tblGrid>
      <w:tr w:rsidR="002101A4" w:rsidRPr="002101A4" w14:paraId="45DD6C3F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B129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53D3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соревнования/вид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F00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 участия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7BAC" w14:textId="77777777" w:rsidR="002101A4" w:rsidRPr="002101A4" w:rsidRDefault="002101A4" w:rsidP="002101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0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2101A4" w:rsidRPr="002101A4" w14:paraId="391A3ABB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2E7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C5D7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8E7D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2E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01A4" w:rsidRPr="002101A4" w14:paraId="2068E855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2F9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889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2D95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7B7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01A4" w:rsidRPr="002101A4" w14:paraId="45CEA309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7FA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D61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9F2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C3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1A4" w:rsidRPr="002101A4" w14:paraId="166D0FA9" w14:textId="77777777" w:rsidTr="002101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6E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FBC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42A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0D3" w14:textId="77777777" w:rsidR="002101A4" w:rsidRPr="002101A4" w:rsidRDefault="002101A4" w:rsidP="002101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FE71ED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657F64" w14:textId="77777777" w:rsidR="002101A4" w:rsidRPr="002101A4" w:rsidRDefault="002101A4" w:rsidP="002101A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101A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</w:p>
    <w:p w14:paraId="0CD5078F" w14:textId="77777777" w:rsidR="00997C82" w:rsidRDefault="00997C82"/>
    <w:sectPr w:rsidR="0099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02382"/>
    <w:multiLevelType w:val="hybridMultilevel"/>
    <w:tmpl w:val="61EA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A4"/>
    <w:rsid w:val="00043B77"/>
    <w:rsid w:val="00111F6D"/>
    <w:rsid w:val="002101A4"/>
    <w:rsid w:val="003B3176"/>
    <w:rsid w:val="00443A7A"/>
    <w:rsid w:val="00466457"/>
    <w:rsid w:val="008E7B11"/>
    <w:rsid w:val="00922A01"/>
    <w:rsid w:val="00997C82"/>
    <w:rsid w:val="00B54847"/>
    <w:rsid w:val="00E7086B"/>
    <w:rsid w:val="00E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DEDB"/>
  <w15:docId w15:val="{3FA20215-5BB8-4059-AFEC-A3D462E4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Федеральное государственное бюджетное научное учреждение </vt:lpstr>
      <vt:lpstr>    «Научно-исследовательский институт комплексных проблем гигиены </vt:lpstr>
      <vt:lpstr>    и профессиональных заболеваний»</vt:lpstr>
    </vt:vector>
  </TitlesOfParts>
  <Company>Krokoz™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Ramanuja</cp:lastModifiedBy>
  <cp:revision>12</cp:revision>
  <dcterms:created xsi:type="dcterms:W3CDTF">2017-11-14T11:33:00Z</dcterms:created>
  <dcterms:modified xsi:type="dcterms:W3CDTF">2019-12-25T05:48:00Z</dcterms:modified>
</cp:coreProperties>
</file>